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4"/>
      </w:tblGrid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D50C22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год </w:t>
            </w:r>
          </w:p>
        </w:tc>
      </w:tr>
    </w:tbl>
    <w:p w:rsidR="00D50C22" w:rsidRPr="00D50C22" w:rsidRDefault="00D50C22" w:rsidP="00D50C22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8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4"/>
        <w:gridCol w:w="5599"/>
        <w:gridCol w:w="477"/>
        <w:gridCol w:w="1212"/>
        <w:gridCol w:w="1262"/>
      </w:tblGrid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D50C22" w:rsidRPr="00D50C22" w:rsidTr="00D50C22"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04020614 </w:t>
            </w:r>
          </w:p>
        </w:tc>
      </w:tr>
      <w:tr w:rsidR="00D50C22" w:rsidRPr="00D50C22" w:rsidTr="00D50C22"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D50C22" w:rsidRPr="00D50C22" w:rsidTr="00D50C22"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692651, Приморский край, Михайловка с, ул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</w:t>
            </w:r>
          </w:p>
        </w:tc>
      </w:tr>
      <w:tr w:rsidR="00D50C22" w:rsidRPr="00D50C22" w:rsidTr="00D50C22"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27.12.2016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Совокупный годовой объем закупок (справочно),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51191511.79</w:t>
            </w:r>
          </w:p>
        </w:tc>
      </w:tr>
    </w:tbl>
    <w:p w:rsidR="00D50C22" w:rsidRPr="00D50C22" w:rsidRDefault="00D50C22" w:rsidP="00D50C22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775"/>
        <w:gridCol w:w="372"/>
        <w:gridCol w:w="353"/>
        <w:gridCol w:w="335"/>
        <w:gridCol w:w="218"/>
        <w:gridCol w:w="227"/>
        <w:gridCol w:w="264"/>
        <w:gridCol w:w="157"/>
        <w:gridCol w:w="144"/>
        <w:gridCol w:w="290"/>
        <w:gridCol w:w="199"/>
        <w:gridCol w:w="113"/>
        <w:gridCol w:w="129"/>
        <w:gridCol w:w="264"/>
        <w:gridCol w:w="157"/>
        <w:gridCol w:w="144"/>
        <w:gridCol w:w="290"/>
        <w:gridCol w:w="349"/>
        <w:gridCol w:w="184"/>
        <w:gridCol w:w="247"/>
        <w:gridCol w:w="318"/>
        <w:gridCol w:w="247"/>
        <w:gridCol w:w="285"/>
        <w:gridCol w:w="336"/>
        <w:gridCol w:w="347"/>
        <w:gridCol w:w="320"/>
        <w:gridCol w:w="356"/>
        <w:gridCol w:w="318"/>
        <w:gridCol w:w="548"/>
        <w:gridCol w:w="320"/>
        <w:gridCol w:w="370"/>
        <w:gridCol w:w="305"/>
      </w:tblGrid>
      <w:tr w:rsidR="00D50C22" w:rsidRPr="00D50C22" w:rsidTr="00D50C22"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п/п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 xml:space="preserve">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lastRenderedPageBreak/>
              <w:t>Осуществление закупки у субъектов малого предпринима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D50C22" w:rsidRPr="00D50C22" w:rsidTr="00D50C22"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121472.78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121472.78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121472.78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1214.73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6073.64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ланировки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изготовление проектов переп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ланировки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50327.22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50327.22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503.27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2516.36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192790.00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192790.00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192790.00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1927.90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9639.50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127334.00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1273.34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6366.70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диспансеризация муниципальных служащих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1171.90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5859.50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обильных дорог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строительство подъездных автом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обильных дорог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5941175.00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5941175.00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59411.75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297058.75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уменьшение цены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00090110170244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Оказание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Оказание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на территории Михайловского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377394.00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377394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377394.0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сть поставки товаров (выполнения работ, оказания услуг): согласно технического задания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3773.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94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18869.7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05.2017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 в с. Кремово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3600.00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03.2017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здания водонасосной станции с. Ляличи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здания водонасосной станции с. Ляличи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483180.00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4831.80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24159.00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Изменение закуп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технического задания к документации об аукционе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5300.00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26500.00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документации на строительство очистных сооружений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12968271.00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оказания услуг): согласно технического задан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ия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129682.71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648413.55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07.2017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участков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1003013.00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технического задания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10030.13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50150.65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173252000631625200100100180033530244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теплоснабжения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272805.00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январь - декабрь 2017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388936.00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Возникновение обстоятельств, предвидеть которые на дату утверждения плана-графика закупок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91378.00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00210219609244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услуги по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услуги по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содержанию и ремонту незаселенного жилого фонда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261831.00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261831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261831.0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87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в один этап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560.00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Предварительный отбор участников закупки в целях оказания гуманитарн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(выполнения работ, оказа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в один этап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173252000631625200100100260259609244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 объектов водоснабжения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согласно технического задания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6303.50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31517.50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04.2017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Отмена заказчиком закупки, предусмотренной планом-графиком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Отмена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173252000631625200100100270264322244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участков сетей водоснабжения с. Ивано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капитальный ремонт участков сетей водоснабжения с. Ивано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оказания услуг): согласно технического задания и аукционной документации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согласно технического задания и аукционной документации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5000.00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планируемой даты начала осуществления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173252000631625200100100280274322244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канализационных с. Ляличи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канализационных с. Ляличи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423530.00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согла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сно технического задания и аукционной документации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4235.30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21176.50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173252000631625200100100290303530244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имущества, квартал 5 дом 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535797.00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173252000631625200100100300303530244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отоплению муниципального имуще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услуги по отоплению муниципального имущ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ества квартал 5 дом 3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304886.00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304886.00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Периодичность поставки товаров (выпо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173252000631625200100100310313511244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электроснабжения муниципального имущества, квартал 5 дом 3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 муниципального имущества квартал 5 дом 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382900.00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173252000631625200100100320323530244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теплоснабжению незаселенного муниципального жилого фонда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осенне-зимнего периода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услуги по теплоснабжению незаселенного муниципального жилого фонд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 в осенне-зимний период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214780.00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214780.00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01.2017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173252000631625200100100330326832244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кадастровых работ и подготовка межевых планов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проведение кадастровых работ и подготовка межевых планов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161090.00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сентябрь 2017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1610.90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8054.50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173252000631625200100100340334322244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Работы по монтажу канализационных систем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системы водоотведения в с.Ляличи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4757.00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23785.00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09.2017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173252000631625200100100350354399243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септика с. Первомайское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септика с. Первомайское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312390.00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3123.90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15619.50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173252000631625200100100360364399243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капитальный ремонт участков сетей водоснабжения с. Ивановка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капитальный ремонт участков сетей водоснабжения с. Ивановка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услуг): согласно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06.2017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ания, утверждения и ведения планов-графиков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173252000631625200100100400404120414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сельского клуба расположенного по адресу Приморский край, Михайловский район, примерно в 256 м по направлению на север относительно ориентира расположенного за пределами участка. Ориентир - часть жилого дома с. Первомайское, ул.Лазо д.7 кв.2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строительство сельского клуба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20857330.00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208573.30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1042866.50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173252000631625200100100410404321244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монтаж структурированной кабельной системы в отделе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77440.00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774.40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3872.00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добавление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173252000631625200100100420420000244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мебели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433.10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2165.50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кресло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стол письменный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173252000631625200100100430430000244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принтеров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принтеров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540.00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принтер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173252000631625200100100440440000244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покупка оргтехники для нужд отдела ЗАГС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1774.50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8872.50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173252000631625200100100450452823244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Части и принадлежности фотокопировальных аппаратов ( картриджи)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покупка картриджей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Штука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796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173252000631625200100100460461392244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спальные комплекты для ликвидации ЧС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спальных комплектов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14720.00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Планируемый срок (сроки отдельных этапов) поставки товаров (выполнения работ, оказа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ния услуг): согласно условий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173252000631625200100100470471920244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ЧС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ГСМ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110612.50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173252000631625200100100480485629244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по обеспечению питанием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услуги по обеспечению питанием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18250.00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Ежедневно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2017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173252000631625200100100490493299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покупка хлорн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ой извести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хлорная извес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ть для ликвидации последствий ЧС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37000.00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37000.00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Килогра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мм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поставки товаров (выполнения работ, оказания услуг):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август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Закупка у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173252000631625200100100500504222244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автомобильного транспорта и специальной техники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136600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Периодичность поставки товаров (выполнения работ, оказания услуг): Ежемесячно 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услуг): согласно условиям контракта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08.2017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1535043.29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1535043.29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Изменение объема и (или) стоимости планируемых к прио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1535043.29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1535043.29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gridSpan w:val="4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49627558.50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51162601.79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51162601.79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D50C22" w:rsidRPr="00D50C22" w:rsidTr="00D50C22">
        <w:tc>
          <w:tcPr>
            <w:tcW w:w="0" w:type="auto"/>
            <w:gridSpan w:val="4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D50C22" w:rsidRPr="00D50C22" w:rsidRDefault="00D50C22" w:rsidP="00D50C2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D50C22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043BEC" w:rsidRDefault="00043BEC">
      <w:bookmarkStart w:id="0" w:name="_GoBack"/>
      <w:bookmarkEnd w:id="0"/>
    </w:p>
    <w:sectPr w:rsidR="00043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7F"/>
    <w:rsid w:val="00043BEC"/>
    <w:rsid w:val="009A437F"/>
    <w:rsid w:val="00D5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5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2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C2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C22"/>
  </w:style>
  <w:style w:type="character" w:styleId="a3">
    <w:name w:val="Hyperlink"/>
    <w:basedOn w:val="a0"/>
    <w:uiPriority w:val="99"/>
    <w:semiHidden/>
    <w:unhideWhenUsed/>
    <w:rsid w:val="00D50C2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50C2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50C22"/>
    <w:rPr>
      <w:b/>
      <w:bCs/>
    </w:rPr>
  </w:style>
  <w:style w:type="paragraph" w:styleId="a6">
    <w:name w:val="Normal (Web)"/>
    <w:basedOn w:val="a"/>
    <w:uiPriority w:val="99"/>
    <w:semiHidden/>
    <w:unhideWhenUsed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50C2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50C2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50C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50C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50C2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50C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50C2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50C2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50C2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50C2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50C2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50C2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50C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50C2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50C2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50C2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50C2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50C2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50C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50C2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50C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50C2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50C2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50C2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50C2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50C2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50C2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50C22"/>
  </w:style>
  <w:style w:type="character" w:customStyle="1" w:styleId="dynatree-vline">
    <w:name w:val="dynatree-vline"/>
    <w:basedOn w:val="a0"/>
    <w:rsid w:val="00D50C22"/>
  </w:style>
  <w:style w:type="character" w:customStyle="1" w:styleId="dynatree-connector">
    <w:name w:val="dynatree-connector"/>
    <w:basedOn w:val="a0"/>
    <w:rsid w:val="00D50C22"/>
  </w:style>
  <w:style w:type="character" w:customStyle="1" w:styleId="dynatree-expander">
    <w:name w:val="dynatree-expander"/>
    <w:basedOn w:val="a0"/>
    <w:rsid w:val="00D50C22"/>
  </w:style>
  <w:style w:type="character" w:customStyle="1" w:styleId="dynatree-icon">
    <w:name w:val="dynatree-icon"/>
    <w:basedOn w:val="a0"/>
    <w:rsid w:val="00D50C22"/>
  </w:style>
  <w:style w:type="character" w:customStyle="1" w:styleId="dynatree-checkbox">
    <w:name w:val="dynatree-checkbox"/>
    <w:basedOn w:val="a0"/>
    <w:rsid w:val="00D50C22"/>
  </w:style>
  <w:style w:type="character" w:customStyle="1" w:styleId="dynatree-radio">
    <w:name w:val="dynatree-radio"/>
    <w:basedOn w:val="a0"/>
    <w:rsid w:val="00D50C22"/>
  </w:style>
  <w:style w:type="character" w:customStyle="1" w:styleId="dynatree-drag-helper-img">
    <w:name w:val="dynatree-drag-helper-img"/>
    <w:basedOn w:val="a0"/>
    <w:rsid w:val="00D50C22"/>
  </w:style>
  <w:style w:type="character" w:customStyle="1" w:styleId="dynatree-drag-source">
    <w:name w:val="dynatree-drag-source"/>
    <w:basedOn w:val="a0"/>
    <w:rsid w:val="00D50C22"/>
    <w:rPr>
      <w:shd w:val="clear" w:color="auto" w:fill="E0E0E0"/>
    </w:rPr>
  </w:style>
  <w:style w:type="paragraph" w:customStyle="1" w:styleId="mainlink1">
    <w:name w:val="mainlink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50C2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50C2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50C2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50C2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50C2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50C2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50C2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50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50C2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50C2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50C2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50C2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50C2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50C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50C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50C2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50C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50C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50C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50C2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50C2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50C2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50C2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50C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50C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50C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50C2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50C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50C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50C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50C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50C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50C2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50C2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50C2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50C22"/>
  </w:style>
  <w:style w:type="character" w:customStyle="1" w:styleId="dynatree-icon1">
    <w:name w:val="dynatree-icon1"/>
    <w:basedOn w:val="a0"/>
    <w:rsid w:val="00D50C22"/>
  </w:style>
  <w:style w:type="paragraph" w:customStyle="1" w:styleId="confirmdialogheader1">
    <w:name w:val="confirmdialogheader1"/>
    <w:basedOn w:val="a"/>
    <w:rsid w:val="00D50C2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50C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50C2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50C2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50C2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0C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D50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0C22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0C22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C22"/>
  </w:style>
  <w:style w:type="character" w:styleId="a3">
    <w:name w:val="Hyperlink"/>
    <w:basedOn w:val="a0"/>
    <w:uiPriority w:val="99"/>
    <w:semiHidden/>
    <w:unhideWhenUsed/>
    <w:rsid w:val="00D50C22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50C22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D50C22"/>
    <w:rPr>
      <w:b/>
      <w:bCs/>
    </w:rPr>
  </w:style>
  <w:style w:type="paragraph" w:styleId="a6">
    <w:name w:val="Normal (Web)"/>
    <w:basedOn w:val="a"/>
    <w:uiPriority w:val="99"/>
    <w:semiHidden/>
    <w:unhideWhenUsed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D50C22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D50C22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D50C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D50C22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D50C22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D50C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D50C22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D50C22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D50C22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D50C22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D50C22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D50C22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D50C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D50C22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D50C22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D50C22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D50C22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D50C22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D50C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D50C22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D50C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D50C22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D50C22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D50C22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D50C22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D50C22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D50C22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D50C22"/>
  </w:style>
  <w:style w:type="character" w:customStyle="1" w:styleId="dynatree-vline">
    <w:name w:val="dynatree-vline"/>
    <w:basedOn w:val="a0"/>
    <w:rsid w:val="00D50C22"/>
  </w:style>
  <w:style w:type="character" w:customStyle="1" w:styleId="dynatree-connector">
    <w:name w:val="dynatree-connector"/>
    <w:basedOn w:val="a0"/>
    <w:rsid w:val="00D50C22"/>
  </w:style>
  <w:style w:type="character" w:customStyle="1" w:styleId="dynatree-expander">
    <w:name w:val="dynatree-expander"/>
    <w:basedOn w:val="a0"/>
    <w:rsid w:val="00D50C22"/>
  </w:style>
  <w:style w:type="character" w:customStyle="1" w:styleId="dynatree-icon">
    <w:name w:val="dynatree-icon"/>
    <w:basedOn w:val="a0"/>
    <w:rsid w:val="00D50C22"/>
  </w:style>
  <w:style w:type="character" w:customStyle="1" w:styleId="dynatree-checkbox">
    <w:name w:val="dynatree-checkbox"/>
    <w:basedOn w:val="a0"/>
    <w:rsid w:val="00D50C22"/>
  </w:style>
  <w:style w:type="character" w:customStyle="1" w:styleId="dynatree-radio">
    <w:name w:val="dynatree-radio"/>
    <w:basedOn w:val="a0"/>
    <w:rsid w:val="00D50C22"/>
  </w:style>
  <w:style w:type="character" w:customStyle="1" w:styleId="dynatree-drag-helper-img">
    <w:name w:val="dynatree-drag-helper-img"/>
    <w:basedOn w:val="a0"/>
    <w:rsid w:val="00D50C22"/>
  </w:style>
  <w:style w:type="character" w:customStyle="1" w:styleId="dynatree-drag-source">
    <w:name w:val="dynatree-drag-source"/>
    <w:basedOn w:val="a0"/>
    <w:rsid w:val="00D50C22"/>
    <w:rPr>
      <w:shd w:val="clear" w:color="auto" w:fill="E0E0E0"/>
    </w:rPr>
  </w:style>
  <w:style w:type="paragraph" w:customStyle="1" w:styleId="mainlink1">
    <w:name w:val="mainlink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D50C22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D50C22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D50C22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D50C22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D50C22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D50C22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D50C22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D50C22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D50C2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D50C22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D50C22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D50C22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D50C22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D50C22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D50C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D50C22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D50C22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D50C22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D50C22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D50C22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D50C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D50C22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D50C22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D50C22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D50C22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D50C22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D50C22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D50C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D50C22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D50C22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D50C22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D50C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D50C22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D50C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D50C22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D50C22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D50C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D50C22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D50C22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D50C22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D50C22"/>
  </w:style>
  <w:style w:type="character" w:customStyle="1" w:styleId="dynatree-icon1">
    <w:name w:val="dynatree-icon1"/>
    <w:basedOn w:val="a0"/>
    <w:rsid w:val="00D50C22"/>
  </w:style>
  <w:style w:type="paragraph" w:customStyle="1" w:styleId="confirmdialogheader1">
    <w:name w:val="confirmdialogheader1"/>
    <w:basedOn w:val="a"/>
    <w:rsid w:val="00D50C22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D50C22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D50C22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D5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D50C22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D50C22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D50C22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D50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5400</Words>
  <Characters>30781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3</cp:revision>
  <dcterms:created xsi:type="dcterms:W3CDTF">2017-10-13T03:41:00Z</dcterms:created>
  <dcterms:modified xsi:type="dcterms:W3CDTF">2017-10-13T03:41:00Z</dcterms:modified>
</cp:coreProperties>
</file>